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FAA" w:rsidRPr="00A63D12" w:rsidRDefault="00AF6FAA" w:rsidP="00AF6FAA">
      <w:pPr>
        <w:pStyle w:val="NoSpacing"/>
        <w:rPr>
          <w:rFonts w:ascii="Times New Roman" w:hAnsi="Times New Roman" w:cs="Times New Roman"/>
        </w:rPr>
      </w:pPr>
      <w:bookmarkStart w:id="0" w:name="_GoBack"/>
      <w:bookmarkEnd w:id="0"/>
    </w:p>
    <w:p w:rsidR="00A63D12" w:rsidRPr="00A63D12" w:rsidRDefault="00A63D12" w:rsidP="00A63D12">
      <w:pPr>
        <w:rPr>
          <w:rFonts w:asciiTheme="majorHAnsi" w:hAnsiTheme="majorHAnsi"/>
        </w:rPr>
      </w:pPr>
      <w:r w:rsidRPr="00A63D12">
        <w:rPr>
          <w:rFonts w:asciiTheme="majorHAnsi" w:hAnsiTheme="majorHAnsi"/>
        </w:rPr>
        <w:t>Hello,</w:t>
      </w:r>
    </w:p>
    <w:p w:rsidR="00A63D12" w:rsidRPr="00A63D12" w:rsidRDefault="00A63D12" w:rsidP="00A63D12">
      <w:pPr>
        <w:rPr>
          <w:rFonts w:asciiTheme="majorHAnsi" w:hAnsiTheme="majorHAnsi"/>
        </w:rPr>
      </w:pPr>
      <w:r w:rsidRPr="00A63D12">
        <w:rPr>
          <w:rFonts w:asciiTheme="majorHAnsi" w:hAnsiTheme="majorHAnsi"/>
        </w:rPr>
        <w:t> </w:t>
      </w:r>
    </w:p>
    <w:p w:rsidR="00A63D12" w:rsidRPr="00A63D12" w:rsidRDefault="00A63D12" w:rsidP="00A63D12">
      <w:pPr>
        <w:pStyle w:val="NormalWeb"/>
        <w:rPr>
          <w:rFonts w:asciiTheme="majorHAnsi" w:hAnsiTheme="majorHAnsi"/>
          <w:color w:val="000000"/>
          <w:sz w:val="22"/>
          <w:szCs w:val="22"/>
        </w:rPr>
      </w:pPr>
      <w:r w:rsidRPr="00A63D12">
        <w:rPr>
          <w:rFonts w:asciiTheme="majorHAnsi" w:hAnsiTheme="majorHAnsi"/>
          <w:color w:val="000000"/>
          <w:sz w:val="22"/>
          <w:szCs w:val="22"/>
        </w:rPr>
        <w:t xml:space="preserve">I hope you and your family are safe and healthy as we navigate a new way of living amidst the COVID-19 pandemic.  </w:t>
      </w:r>
      <w:r w:rsidRPr="00A63D12">
        <w:rPr>
          <w:rFonts w:asciiTheme="majorHAnsi" w:hAnsiTheme="majorHAnsi"/>
          <w:sz w:val="22"/>
          <w:szCs w:val="22"/>
        </w:rPr>
        <w:t xml:space="preserve">Compass Behavioral Health Clinic is open and </w:t>
      </w:r>
      <w:r w:rsidRPr="00A63D12">
        <w:rPr>
          <w:rFonts w:asciiTheme="majorHAnsi" w:hAnsiTheme="majorHAnsi"/>
          <w:b/>
          <w:bCs/>
          <w:sz w:val="22"/>
          <w:szCs w:val="22"/>
          <w:u w:val="single"/>
        </w:rPr>
        <w:t>OPERATIONAL</w:t>
      </w:r>
      <w:r w:rsidRPr="00A63D12">
        <w:rPr>
          <w:rFonts w:asciiTheme="majorHAnsi" w:hAnsiTheme="majorHAnsi"/>
          <w:sz w:val="22"/>
          <w:szCs w:val="22"/>
        </w:rPr>
        <w:t xml:space="preserve"> and are accepting </w:t>
      </w:r>
      <w:r w:rsidRPr="00A63D12">
        <w:rPr>
          <w:rFonts w:asciiTheme="majorHAnsi" w:hAnsiTheme="majorHAnsi"/>
          <w:b/>
          <w:bCs/>
          <w:sz w:val="22"/>
          <w:szCs w:val="22"/>
          <w:u w:val="single"/>
        </w:rPr>
        <w:t>NEW INTAKES</w:t>
      </w:r>
      <w:r w:rsidRPr="00A63D12">
        <w:rPr>
          <w:rFonts w:asciiTheme="majorHAnsi" w:hAnsiTheme="majorHAnsi"/>
          <w:sz w:val="22"/>
          <w:szCs w:val="22"/>
        </w:rPr>
        <w:t xml:space="preserve">.  </w:t>
      </w:r>
      <w:r w:rsidRPr="00A63D12">
        <w:rPr>
          <w:rFonts w:asciiTheme="majorHAnsi" w:hAnsiTheme="majorHAnsi"/>
          <w:color w:val="000000"/>
          <w:sz w:val="22"/>
          <w:szCs w:val="22"/>
        </w:rPr>
        <w:t xml:space="preserve">By now you may have heard of Zoom, a telehealth treatment option that Compass Behavioral Health has launched in response to the CDC’s recommendations for social distancing.  We are happy to invite you to use this secure virtual environment to participate in your treatment remotely. </w:t>
      </w:r>
    </w:p>
    <w:p w:rsidR="00A63D12" w:rsidRPr="00A63D12" w:rsidRDefault="00A63D12" w:rsidP="00A63D12">
      <w:pPr>
        <w:pStyle w:val="NormalWeb"/>
        <w:rPr>
          <w:rFonts w:asciiTheme="majorHAnsi" w:hAnsiTheme="majorHAnsi"/>
          <w:color w:val="000000"/>
          <w:sz w:val="22"/>
          <w:szCs w:val="22"/>
        </w:rPr>
      </w:pPr>
    </w:p>
    <w:p w:rsidR="00A63D12" w:rsidRPr="00A63D12" w:rsidRDefault="00A63D12" w:rsidP="00A63D12">
      <w:pPr>
        <w:pStyle w:val="NormalWeb"/>
        <w:rPr>
          <w:rFonts w:asciiTheme="majorHAnsi" w:hAnsiTheme="majorHAnsi"/>
          <w:color w:val="000000"/>
          <w:sz w:val="22"/>
          <w:szCs w:val="22"/>
        </w:rPr>
      </w:pPr>
      <w:r w:rsidRPr="00A63D12">
        <w:rPr>
          <w:rFonts w:asciiTheme="majorHAnsi" w:hAnsiTheme="majorHAnsi"/>
          <w:color w:val="000000"/>
          <w:sz w:val="22"/>
          <w:szCs w:val="22"/>
        </w:rPr>
        <w:t xml:space="preserve">We utilize a version of Zoom that is HIPAA compliant and will allow you to continue therapeutic individual treatment securely.  Please know that your treatment at Compass is not dependent on utilizing Zoom and you may choose to participate in individual sessions by telephone instead; however we do believe there is benefit from being able to see each other face-to face through the screen, when possible. </w:t>
      </w:r>
    </w:p>
    <w:p w:rsidR="00A63D12" w:rsidRPr="00A63D12" w:rsidRDefault="00A63D12" w:rsidP="00A63D12">
      <w:pPr>
        <w:pStyle w:val="NormalWeb"/>
        <w:rPr>
          <w:rFonts w:asciiTheme="majorHAnsi" w:hAnsiTheme="majorHAnsi"/>
          <w:color w:val="000000"/>
          <w:sz w:val="22"/>
          <w:szCs w:val="22"/>
        </w:rPr>
      </w:pPr>
      <w:r w:rsidRPr="00A63D12">
        <w:rPr>
          <w:rFonts w:asciiTheme="majorHAnsi" w:hAnsiTheme="majorHAnsi"/>
          <w:color w:val="000000"/>
          <w:sz w:val="22"/>
          <w:szCs w:val="22"/>
        </w:rPr>
        <w:t> </w:t>
      </w:r>
    </w:p>
    <w:p w:rsidR="00A63D12" w:rsidRPr="00A63D12" w:rsidRDefault="00A63D12" w:rsidP="00A63D12">
      <w:pPr>
        <w:rPr>
          <w:rFonts w:asciiTheme="majorHAnsi" w:hAnsiTheme="majorHAnsi"/>
        </w:rPr>
      </w:pPr>
      <w:r w:rsidRPr="00A63D12">
        <w:rPr>
          <w:rFonts w:asciiTheme="majorHAnsi" w:hAnsiTheme="majorHAnsi"/>
        </w:rPr>
        <w:t>As the Coronavirus (COVID-19) situation unfolds, CBHC is committed to doing everything we can to support the health and wellness of our clients, colleagues, and providers during this challenging time. We are taking a proactive approach as the virus progresses so we can do our part to limit the spread and hopefully reduce the impact the virus could have. </w:t>
      </w:r>
    </w:p>
    <w:p w:rsidR="00A63D12" w:rsidRPr="00A63D12" w:rsidRDefault="00A63D12" w:rsidP="00A63D12">
      <w:pPr>
        <w:rPr>
          <w:rFonts w:asciiTheme="majorHAnsi" w:hAnsiTheme="majorHAnsi"/>
        </w:rPr>
      </w:pPr>
      <w:r w:rsidRPr="00A63D12">
        <w:rPr>
          <w:rFonts w:asciiTheme="majorHAnsi" w:hAnsiTheme="majorHAnsi"/>
        </w:rPr>
        <w:t> </w:t>
      </w:r>
    </w:p>
    <w:p w:rsidR="00A63D12" w:rsidRPr="00A63D12" w:rsidRDefault="00A63D12" w:rsidP="00A63D12">
      <w:pPr>
        <w:rPr>
          <w:rFonts w:asciiTheme="majorHAnsi" w:hAnsiTheme="majorHAnsi"/>
        </w:rPr>
      </w:pPr>
      <w:r w:rsidRPr="00A63D12">
        <w:rPr>
          <w:rFonts w:asciiTheme="majorHAnsi" w:hAnsiTheme="majorHAnsi"/>
        </w:rPr>
        <w:t>If you</w:t>
      </w:r>
      <w:r w:rsidRPr="00A63D12">
        <w:rPr>
          <w:rFonts w:asciiTheme="majorHAnsi" w:hAnsiTheme="majorHAnsi"/>
          <w:color w:val="1F497D"/>
        </w:rPr>
        <w:t xml:space="preserve"> </w:t>
      </w:r>
      <w:r w:rsidRPr="00A63D12">
        <w:rPr>
          <w:rFonts w:asciiTheme="majorHAnsi" w:hAnsiTheme="majorHAnsi"/>
        </w:rPr>
        <w:t>are an individual who does not have a reliable phone and/ or video chat capability, CBHC has constructed a temporary isolation room at our clinic with video chat capabilities via laptop.  The isolation room is thoroughly sanitized after every use and is available only for those individuals who require it.</w:t>
      </w:r>
    </w:p>
    <w:p w:rsidR="00A63D12" w:rsidRPr="00A63D12" w:rsidRDefault="00A63D12" w:rsidP="00A63D12">
      <w:pPr>
        <w:rPr>
          <w:rFonts w:asciiTheme="majorHAnsi" w:hAnsiTheme="majorHAnsi"/>
        </w:rPr>
      </w:pPr>
      <w:r w:rsidRPr="00A63D12">
        <w:rPr>
          <w:rFonts w:asciiTheme="majorHAnsi" w:hAnsiTheme="majorHAnsi"/>
        </w:rPr>
        <w:t> </w:t>
      </w:r>
    </w:p>
    <w:p w:rsidR="00A63D12" w:rsidRPr="00A63D12" w:rsidRDefault="00A63D12" w:rsidP="00A63D12">
      <w:pPr>
        <w:rPr>
          <w:rFonts w:asciiTheme="majorHAnsi" w:hAnsiTheme="majorHAnsi"/>
        </w:rPr>
      </w:pPr>
      <w:r w:rsidRPr="00A63D12">
        <w:rPr>
          <w:rFonts w:asciiTheme="majorHAnsi" w:hAnsiTheme="majorHAnsi"/>
        </w:rPr>
        <w:t>If you have someone who is in need of mental health and substance use treatment (</w:t>
      </w:r>
      <w:r w:rsidRPr="00A63D12">
        <w:rPr>
          <w:rFonts w:asciiTheme="majorHAnsi" w:hAnsiTheme="majorHAnsi"/>
          <w:i/>
          <w:iCs/>
        </w:rPr>
        <w:t>including medication assisted treatment</w:t>
      </w:r>
      <w:r w:rsidRPr="00A63D12">
        <w:rPr>
          <w:rFonts w:asciiTheme="majorHAnsi" w:hAnsiTheme="majorHAnsi"/>
        </w:rPr>
        <w:t>) Please feel free to contact the clinic 608-755-1475.  </w:t>
      </w:r>
    </w:p>
    <w:p w:rsidR="00A63D12" w:rsidRPr="00A63D12" w:rsidRDefault="00A63D12" w:rsidP="00A63D12">
      <w:pPr>
        <w:rPr>
          <w:rFonts w:asciiTheme="majorHAnsi" w:hAnsiTheme="majorHAnsi"/>
        </w:rPr>
      </w:pPr>
    </w:p>
    <w:p w:rsidR="00A63D12" w:rsidRPr="00A63D12" w:rsidRDefault="00A63D12" w:rsidP="00A63D12">
      <w:pPr>
        <w:spacing w:after="0"/>
        <w:rPr>
          <w:rFonts w:asciiTheme="majorHAnsi" w:hAnsiTheme="majorHAnsi"/>
        </w:rPr>
      </w:pPr>
      <w:r w:rsidRPr="00A63D12">
        <w:rPr>
          <w:rFonts w:asciiTheme="majorHAnsi" w:hAnsiTheme="majorHAnsi"/>
        </w:rPr>
        <w:t>Sincerely,</w:t>
      </w:r>
    </w:p>
    <w:p w:rsidR="00A63D12" w:rsidRPr="00A63D12" w:rsidRDefault="00A63D12" w:rsidP="00A63D12">
      <w:pPr>
        <w:spacing w:after="0"/>
        <w:rPr>
          <w:rFonts w:asciiTheme="majorHAnsi" w:hAnsiTheme="majorHAnsi"/>
        </w:rPr>
      </w:pPr>
      <w:r w:rsidRPr="00A63D12">
        <w:rPr>
          <w:rFonts w:asciiTheme="majorHAnsi" w:hAnsiTheme="majorHAnsi"/>
        </w:rPr>
        <w:t>Nakenya Martin</w:t>
      </w:r>
    </w:p>
    <w:p w:rsidR="00A63D12" w:rsidRPr="00A63D12" w:rsidRDefault="00A63D12" w:rsidP="00A63D12">
      <w:pPr>
        <w:spacing w:after="0"/>
        <w:rPr>
          <w:rFonts w:asciiTheme="majorHAnsi" w:hAnsiTheme="majorHAnsi"/>
        </w:rPr>
      </w:pPr>
      <w:r w:rsidRPr="00A63D12">
        <w:rPr>
          <w:rFonts w:asciiTheme="majorHAnsi" w:hAnsiTheme="majorHAnsi"/>
        </w:rPr>
        <w:t xml:space="preserve">Clinic Director </w:t>
      </w:r>
    </w:p>
    <w:p w:rsidR="00A63D12" w:rsidRDefault="00A63D12" w:rsidP="00AF6FAA">
      <w:pPr>
        <w:pStyle w:val="NoSpacing"/>
        <w:rPr>
          <w:rFonts w:ascii="Times New Roman" w:hAnsi="Times New Roman" w:cs="Times New Roman"/>
          <w:sz w:val="24"/>
          <w:szCs w:val="24"/>
        </w:rPr>
      </w:pPr>
    </w:p>
    <w:p w:rsidR="00AF6FAA" w:rsidRDefault="00AF6FAA" w:rsidP="00AF6FAA">
      <w:pPr>
        <w:pStyle w:val="NoSpacing"/>
        <w:rPr>
          <w:rFonts w:ascii="Times New Roman" w:hAnsi="Times New Roman" w:cs="Times New Roman"/>
          <w:sz w:val="24"/>
          <w:szCs w:val="24"/>
        </w:rPr>
      </w:pPr>
    </w:p>
    <w:p w:rsidR="00B2732D" w:rsidRDefault="00B2732D" w:rsidP="00AF6FAA">
      <w:pPr>
        <w:pStyle w:val="NoSpacing"/>
        <w:rPr>
          <w:rFonts w:ascii="Times New Roman" w:hAnsi="Times New Roman" w:cs="Times New Roman"/>
          <w:sz w:val="24"/>
          <w:szCs w:val="24"/>
        </w:rPr>
      </w:pPr>
    </w:p>
    <w:p w:rsidR="00B2732D" w:rsidRDefault="00B2732D" w:rsidP="00AF6FAA">
      <w:pPr>
        <w:pStyle w:val="NoSpacing"/>
        <w:rPr>
          <w:rFonts w:ascii="Times New Roman" w:hAnsi="Times New Roman" w:cs="Times New Roman"/>
          <w:sz w:val="24"/>
          <w:szCs w:val="24"/>
        </w:rPr>
      </w:pPr>
    </w:p>
    <w:p w:rsidR="00B2732D" w:rsidRDefault="00B2732D" w:rsidP="00B95F6C">
      <w:pPr>
        <w:pStyle w:val="NoSpacing"/>
        <w:rPr>
          <w:rFonts w:ascii="Times New Roman" w:hAnsi="Times New Roman" w:cs="Times New Roman"/>
          <w:sz w:val="24"/>
          <w:szCs w:val="24"/>
        </w:rPr>
      </w:pPr>
    </w:p>
    <w:sectPr w:rsidR="00B2732D" w:rsidSect="00D605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954" w:rsidRDefault="00CD3954" w:rsidP="00904B54">
      <w:pPr>
        <w:spacing w:after="0" w:line="240" w:lineRule="auto"/>
      </w:pPr>
      <w:r>
        <w:separator/>
      </w:r>
    </w:p>
  </w:endnote>
  <w:endnote w:type="continuationSeparator" w:id="0">
    <w:p w:rsidR="00CD3954" w:rsidRDefault="00CD3954" w:rsidP="0090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954" w:rsidRDefault="00CD3954" w:rsidP="00904B54">
      <w:pPr>
        <w:spacing w:after="0" w:line="240" w:lineRule="auto"/>
      </w:pPr>
      <w:r>
        <w:separator/>
      </w:r>
    </w:p>
  </w:footnote>
  <w:footnote w:type="continuationSeparator" w:id="0">
    <w:p w:rsidR="00CD3954" w:rsidRDefault="00CD3954" w:rsidP="00904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B54" w:rsidRPr="00904B54" w:rsidRDefault="00904B54" w:rsidP="00E42664">
    <w:pPr>
      <w:pStyle w:val="Header"/>
      <w:tabs>
        <w:tab w:val="clear" w:pos="4680"/>
        <w:tab w:val="clear" w:pos="9360"/>
        <w:tab w:val="left" w:pos="0"/>
      </w:tabs>
      <w:ind w:left="1440" w:firstLine="720"/>
      <w:rPr>
        <w:rFonts w:ascii="Lucida Calligraphy" w:eastAsia="Arial Unicode MS" w:hAnsi="Lucida Calligraphy" w:cs="Arial"/>
        <w:sz w:val="26"/>
        <w:szCs w:val="26"/>
      </w:rPr>
    </w:pPr>
    <w:r>
      <w:rPr>
        <w:noProof/>
      </w:rPr>
      <w:drawing>
        <wp:anchor distT="36576" distB="36576" distL="36576" distR="36576" simplePos="0" relativeHeight="251658240" behindDoc="0" locked="0" layoutInCell="1" allowOverlap="1">
          <wp:simplePos x="0" y="0"/>
          <wp:positionH relativeFrom="column">
            <wp:posOffset>-123825</wp:posOffset>
          </wp:positionH>
          <wp:positionV relativeFrom="paragraph">
            <wp:posOffset>-323850</wp:posOffset>
          </wp:positionV>
          <wp:extent cx="137160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1600" cy="1371600"/>
                  </a:xfrm>
                  <a:prstGeom prst="rect">
                    <a:avLst/>
                  </a:prstGeom>
                  <a:noFill/>
                  <a:ln>
                    <a:noFill/>
                  </a:ln>
                </pic:spPr>
              </pic:pic>
            </a:graphicData>
          </a:graphic>
        </wp:anchor>
      </w:drawing>
    </w:r>
    <w:r w:rsidR="00E42664">
      <w:rPr>
        <w:rFonts w:ascii="Lucida Calligraphy" w:eastAsia="Arial Unicode MS" w:hAnsi="Lucida Calligraphy" w:cs="Arial"/>
        <w:sz w:val="26"/>
        <w:szCs w:val="26"/>
      </w:rPr>
      <w:t xml:space="preserve">           Compass Behavioral Health Clinic</w:t>
    </w:r>
  </w:p>
  <w:p w:rsidR="00904B54" w:rsidRPr="00904B54" w:rsidRDefault="00463C34" w:rsidP="00904B54">
    <w:pPr>
      <w:tabs>
        <w:tab w:val="left" w:pos="0"/>
      </w:tabs>
      <w:spacing w:after="0" w:line="240" w:lineRule="auto"/>
      <w:ind w:left="1440" w:firstLine="720"/>
      <w:rPr>
        <w:rFonts w:ascii="Lucida Calligraphy" w:eastAsia="Arial Unicode MS" w:hAnsi="Lucida Calligraphy" w:cs="Arial"/>
        <w:sz w:val="20"/>
        <w:szCs w:val="20"/>
      </w:rPr>
    </w:pPr>
    <w:r>
      <w:rPr>
        <w:rFonts w:ascii="Lucida Calligraphy" w:eastAsia="Arial Unicode MS" w:hAnsi="Lucida Calligraphy" w:cs="Arial"/>
        <w:noProof/>
        <w:sz w:val="20"/>
        <w:szCs w:val="20"/>
      </w:rPr>
      <mc:AlternateContent>
        <mc:Choice Requires="wps">
          <w:drawing>
            <wp:anchor distT="4294967295" distB="4294967295" distL="114300" distR="114300" simplePos="0" relativeHeight="251660288" behindDoc="0" locked="0" layoutInCell="1" allowOverlap="1">
              <wp:simplePos x="0" y="0"/>
              <wp:positionH relativeFrom="column">
                <wp:posOffset>1381125</wp:posOffset>
              </wp:positionH>
              <wp:positionV relativeFrom="paragraph">
                <wp:posOffset>51434</wp:posOffset>
              </wp:positionV>
              <wp:extent cx="42862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0"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81C32A" id="_x0000_t32" coordsize="21600,21600" o:spt="32" o:oned="t" path="m,l21600,21600e" filled="f">
              <v:path arrowok="t" fillok="f" o:connecttype="none"/>
              <o:lock v:ext="edit" shapetype="t"/>
            </v:shapetype>
            <v:shape id="Straight Arrow Connector 2" o:spid="_x0000_s1026" type="#_x0000_t32" style="position:absolute;margin-left:108.75pt;margin-top:4.05pt;width:33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" strokecolor="#c00000"/>
          </w:pict>
        </mc:Fallback>
      </mc:AlternateContent>
    </w:r>
  </w:p>
  <w:p w:rsidR="00904B54" w:rsidRPr="00904B54" w:rsidRDefault="00463C34" w:rsidP="00904B54">
    <w:pPr>
      <w:tabs>
        <w:tab w:val="left" w:pos="0"/>
        <w:tab w:val="left" w:pos="2610"/>
        <w:tab w:val="left" w:pos="8640"/>
      </w:tabs>
      <w:spacing w:after="0" w:line="240" w:lineRule="auto"/>
      <w:ind w:left="1440" w:firstLine="720"/>
      <w:rPr>
        <w:rFonts w:ascii="Lucida Calligraphy" w:eastAsia="Arial Unicode MS" w:hAnsi="Lucida Calligraphy" w:cs="Arial"/>
        <w:sz w:val="20"/>
        <w:szCs w:val="20"/>
      </w:rPr>
    </w:pPr>
    <w:r>
      <w:rPr>
        <w:rFonts w:ascii="Lucida Calligraphy" w:eastAsia="Arial Unicode MS" w:hAnsi="Lucida Calligraphy" w:cs="Arial"/>
        <w:sz w:val="20"/>
        <w:szCs w:val="20"/>
      </w:rPr>
      <w:t xml:space="preserve">      </w:t>
    </w:r>
    <w:r w:rsidR="00B4238C">
      <w:rPr>
        <w:rFonts w:ascii="Lucida Calligraphy" w:eastAsia="Arial Unicode MS" w:hAnsi="Lucida Calligraphy" w:cs="Arial"/>
        <w:sz w:val="20"/>
        <w:szCs w:val="20"/>
      </w:rPr>
      <w:t xml:space="preserve">        1820 Center Ave </w:t>
    </w:r>
    <w:r w:rsidR="00904B54" w:rsidRPr="00904B54">
      <w:rPr>
        <w:rFonts w:ascii="Lucida Handwriting" w:eastAsia="Arial Unicode MS" w:hAnsi="Lucida Handwriting" w:cs="Arial"/>
        <w:sz w:val="20"/>
        <w:szCs w:val="20"/>
      </w:rPr>
      <w:t>•</w:t>
    </w:r>
    <w:r w:rsidR="00B4238C">
      <w:rPr>
        <w:rFonts w:ascii="Lucida Calligraphy" w:eastAsia="Arial Unicode MS" w:hAnsi="Lucida Calligraphy" w:cs="Arial"/>
        <w:sz w:val="20"/>
        <w:szCs w:val="20"/>
      </w:rPr>
      <w:t xml:space="preserve"> Janesville, Wisconsin 53546</w:t>
    </w:r>
  </w:p>
  <w:p w:rsidR="00463C34" w:rsidRPr="00904B54" w:rsidRDefault="00904B54" w:rsidP="00463C34">
    <w:pPr>
      <w:tabs>
        <w:tab w:val="left" w:pos="0"/>
        <w:tab w:val="left" w:pos="3240"/>
        <w:tab w:val="left" w:pos="8370"/>
      </w:tabs>
      <w:spacing w:after="0" w:line="240" w:lineRule="auto"/>
      <w:ind w:left="1440" w:firstLine="720"/>
      <w:rPr>
        <w:rFonts w:ascii="Lucida Calligraphy" w:eastAsia="Arial Unicode MS" w:hAnsi="Lucida Calligraphy" w:cs="Arial"/>
        <w:sz w:val="20"/>
        <w:szCs w:val="20"/>
      </w:rPr>
    </w:pPr>
    <w:r w:rsidRPr="00904B54">
      <w:rPr>
        <w:rFonts w:ascii="Lucida Calligraphy" w:eastAsia="Arial Unicode MS" w:hAnsi="Lucida Calligraphy" w:cs="Arial"/>
        <w:sz w:val="20"/>
        <w:szCs w:val="20"/>
      </w:rPr>
      <w:t xml:space="preserve">      </w:t>
    </w:r>
    <w:r w:rsidR="00463C34">
      <w:rPr>
        <w:rFonts w:ascii="Lucida Calligraphy" w:eastAsia="Arial Unicode MS" w:hAnsi="Lucida Calligraphy" w:cs="Arial"/>
        <w:sz w:val="20"/>
        <w:szCs w:val="20"/>
      </w:rPr>
      <w:t xml:space="preserve">           Phone: (608) 755-1475</w:t>
    </w:r>
    <w:r w:rsidRPr="00904B54">
      <w:rPr>
        <w:rFonts w:ascii="Lucida Calligraphy" w:eastAsia="Arial Unicode MS" w:hAnsi="Lucida Calligraphy" w:cs="Arial"/>
        <w:sz w:val="20"/>
        <w:szCs w:val="20"/>
      </w:rPr>
      <w:t xml:space="preserve"> </w:t>
    </w:r>
    <w:r w:rsidRPr="00904B54">
      <w:rPr>
        <w:rFonts w:ascii="Lucida Handwriting" w:eastAsia="Arial Unicode MS" w:hAnsi="Lucida Handwriting" w:cs="Arial"/>
        <w:sz w:val="20"/>
        <w:szCs w:val="20"/>
      </w:rPr>
      <w:t>•</w:t>
    </w:r>
    <w:r w:rsidR="00463C34">
      <w:rPr>
        <w:rFonts w:ascii="Lucida Calligraphy" w:eastAsia="Arial Unicode MS" w:hAnsi="Lucida Calligraphy" w:cs="Arial"/>
        <w:sz w:val="20"/>
        <w:szCs w:val="20"/>
      </w:rPr>
      <w:t xml:space="preserve"> Fax: (608) 755-1733</w:t>
    </w:r>
  </w:p>
  <w:p w:rsidR="00904B54" w:rsidRDefault="00904B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B54"/>
    <w:rsid w:val="00034A12"/>
    <w:rsid w:val="000A4C5E"/>
    <w:rsid w:val="000C3E69"/>
    <w:rsid w:val="002F5C8E"/>
    <w:rsid w:val="003716E0"/>
    <w:rsid w:val="003F3B11"/>
    <w:rsid w:val="00463C34"/>
    <w:rsid w:val="004911A4"/>
    <w:rsid w:val="004B13E7"/>
    <w:rsid w:val="004F651D"/>
    <w:rsid w:val="004F6C14"/>
    <w:rsid w:val="00525B0B"/>
    <w:rsid w:val="00594D74"/>
    <w:rsid w:val="006E2AA1"/>
    <w:rsid w:val="007A3F3C"/>
    <w:rsid w:val="007D592A"/>
    <w:rsid w:val="007E3B0F"/>
    <w:rsid w:val="00803CA3"/>
    <w:rsid w:val="00851959"/>
    <w:rsid w:val="00904B54"/>
    <w:rsid w:val="00A25B1A"/>
    <w:rsid w:val="00A548ED"/>
    <w:rsid w:val="00A62489"/>
    <w:rsid w:val="00A63D12"/>
    <w:rsid w:val="00A80711"/>
    <w:rsid w:val="00AF6FAA"/>
    <w:rsid w:val="00B07F54"/>
    <w:rsid w:val="00B2732D"/>
    <w:rsid w:val="00B4238C"/>
    <w:rsid w:val="00B64750"/>
    <w:rsid w:val="00B8598D"/>
    <w:rsid w:val="00B95F6C"/>
    <w:rsid w:val="00BC440F"/>
    <w:rsid w:val="00C26749"/>
    <w:rsid w:val="00C532EF"/>
    <w:rsid w:val="00C660BC"/>
    <w:rsid w:val="00C73D7A"/>
    <w:rsid w:val="00CD3954"/>
    <w:rsid w:val="00D6053A"/>
    <w:rsid w:val="00D63BFC"/>
    <w:rsid w:val="00D81D6B"/>
    <w:rsid w:val="00DB11F7"/>
    <w:rsid w:val="00E42664"/>
    <w:rsid w:val="00F0379C"/>
    <w:rsid w:val="00F54650"/>
    <w:rsid w:val="00FA0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C2E83D-6E35-4A58-8E7D-A5F2A9D1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B54"/>
  </w:style>
  <w:style w:type="paragraph" w:styleId="Footer">
    <w:name w:val="footer"/>
    <w:basedOn w:val="Normal"/>
    <w:link w:val="FooterChar"/>
    <w:uiPriority w:val="99"/>
    <w:unhideWhenUsed/>
    <w:rsid w:val="00904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B54"/>
  </w:style>
  <w:style w:type="paragraph" w:styleId="BalloonText">
    <w:name w:val="Balloon Text"/>
    <w:basedOn w:val="Normal"/>
    <w:link w:val="BalloonTextChar"/>
    <w:uiPriority w:val="99"/>
    <w:semiHidden/>
    <w:unhideWhenUsed/>
    <w:rsid w:val="00904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B54"/>
    <w:rPr>
      <w:rFonts w:ascii="Tahoma" w:hAnsi="Tahoma" w:cs="Tahoma"/>
      <w:sz w:val="16"/>
      <w:szCs w:val="16"/>
    </w:rPr>
  </w:style>
  <w:style w:type="paragraph" w:styleId="NoSpacing">
    <w:name w:val="No Spacing"/>
    <w:uiPriority w:val="1"/>
    <w:qFormat/>
    <w:rsid w:val="00851959"/>
    <w:pPr>
      <w:spacing w:after="0" w:line="240" w:lineRule="auto"/>
    </w:pPr>
  </w:style>
  <w:style w:type="paragraph" w:styleId="NormalWeb">
    <w:name w:val="Normal (Web)"/>
    <w:basedOn w:val="Normal"/>
    <w:uiPriority w:val="99"/>
    <w:semiHidden/>
    <w:unhideWhenUsed/>
    <w:rsid w:val="00A63D12"/>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10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shernandez</dc:creator>
  <cp:lastModifiedBy>Marcia Galvan</cp:lastModifiedBy>
  <cp:revision>2</cp:revision>
  <cp:lastPrinted>2019-06-10T18:19:00Z</cp:lastPrinted>
  <dcterms:created xsi:type="dcterms:W3CDTF">2020-04-02T15:43:00Z</dcterms:created>
  <dcterms:modified xsi:type="dcterms:W3CDTF">2020-04-02T15:43:00Z</dcterms:modified>
</cp:coreProperties>
</file>